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A1" w:rsidRP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r w:rsidRPr="00C51AA1">
        <w:rPr>
          <w:rFonts w:ascii="Helvetica" w:eastAsia="Times New Roman" w:hAnsi="Helvetica" w:cs="Helvetica"/>
          <w:color w:val="2C2D30"/>
          <w:kern w:val="36"/>
          <w:sz w:val="28"/>
          <w:szCs w:val="28"/>
          <w:lang w:eastAsia="tr-TR"/>
        </w:rPr>
        <w:t>T.C.</w:t>
      </w:r>
    </w:p>
    <w:p w:rsidR="00C51AA1" w:rsidRPr="00C51AA1" w:rsidRDefault="00D218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r>
        <w:rPr>
          <w:rFonts w:ascii="Helvetica" w:eastAsia="Times New Roman" w:hAnsi="Helvetica" w:cs="Helvetica"/>
          <w:color w:val="2C2D30"/>
          <w:kern w:val="36"/>
          <w:sz w:val="28"/>
          <w:szCs w:val="28"/>
          <w:lang w:eastAsia="tr-TR"/>
        </w:rPr>
        <w:t>GAZİOSMANPAŞA</w:t>
      </w:r>
      <w:r w:rsidR="00435E25">
        <w:rPr>
          <w:rFonts w:ascii="Helvetica" w:eastAsia="Times New Roman" w:hAnsi="Helvetica" w:cs="Helvetica"/>
          <w:color w:val="2C2D30"/>
          <w:kern w:val="36"/>
          <w:sz w:val="28"/>
          <w:szCs w:val="28"/>
          <w:lang w:eastAsia="tr-TR"/>
        </w:rPr>
        <w:t xml:space="preserve"> </w:t>
      </w:r>
      <w:r w:rsidR="00C51AA1" w:rsidRPr="00C51AA1">
        <w:rPr>
          <w:rFonts w:ascii="Helvetica" w:eastAsia="Times New Roman" w:hAnsi="Helvetica" w:cs="Helvetica"/>
          <w:color w:val="2C2D30"/>
          <w:kern w:val="36"/>
          <w:sz w:val="28"/>
          <w:szCs w:val="28"/>
          <w:lang w:eastAsia="tr-TR"/>
        </w:rPr>
        <w:t xml:space="preserve"> KAYMAKAMLIĞI</w:t>
      </w:r>
    </w:p>
    <w:p w:rsidR="00C51AA1" w:rsidRDefault="00D218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r>
        <w:rPr>
          <w:rFonts w:ascii="Helvetica" w:eastAsia="Times New Roman" w:hAnsi="Helvetica" w:cs="Helvetica"/>
          <w:color w:val="2C2D30"/>
          <w:kern w:val="36"/>
          <w:sz w:val="28"/>
          <w:szCs w:val="28"/>
          <w:lang w:eastAsia="tr-TR"/>
        </w:rPr>
        <w:t>GAZİOSMANPAŞA</w:t>
      </w:r>
      <w:r w:rsidR="00C51AA1" w:rsidRPr="00C51AA1">
        <w:rPr>
          <w:rFonts w:ascii="Helvetica" w:eastAsia="Times New Roman" w:hAnsi="Helvetica" w:cs="Helvetica"/>
          <w:color w:val="2C2D30"/>
          <w:kern w:val="36"/>
          <w:sz w:val="28"/>
          <w:szCs w:val="28"/>
          <w:lang w:eastAsia="tr-TR"/>
        </w:rPr>
        <w:t xml:space="preserve"> İLÇE MİLLİ EĞİTİM MÜDÜRLÜĞÜ</w:t>
      </w:r>
    </w:p>
    <w:p w:rsid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Pr="00704A94"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Pr="00704A94" w:rsidRDefault="00D218A1" w:rsidP="00C51AA1">
      <w:pPr>
        <w:shd w:val="clear" w:color="auto" w:fill="FFFFFF"/>
        <w:spacing w:after="225" w:line="240" w:lineRule="auto"/>
        <w:jc w:val="center"/>
        <w:rPr>
          <w:rFonts w:ascii="Helvetica" w:eastAsia="Times New Roman" w:hAnsi="Helvetica" w:cs="Helvetica"/>
          <w:b/>
          <w:bCs/>
          <w:color w:val="4F5054"/>
          <w:sz w:val="28"/>
          <w:szCs w:val="28"/>
          <w:lang w:eastAsia="tr-TR"/>
        </w:rPr>
      </w:pPr>
      <w:r>
        <w:rPr>
          <w:rFonts w:ascii="Helvetica" w:eastAsia="Times New Roman" w:hAnsi="Helvetica" w:cs="Helvetica"/>
          <w:b/>
          <w:bCs/>
          <w:color w:val="4F5054"/>
          <w:sz w:val="28"/>
          <w:szCs w:val="28"/>
          <w:lang w:eastAsia="tr-TR"/>
        </w:rPr>
        <w:t>GAZİKENT İLKOKULU</w:t>
      </w:r>
      <w:bookmarkStart w:id="0" w:name="_GoBack"/>
      <w:bookmarkEnd w:id="0"/>
    </w:p>
    <w:p w:rsidR="00C51AA1" w:rsidRP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r w:rsidRPr="00C51AA1">
        <w:rPr>
          <w:rFonts w:ascii="Helvetica" w:eastAsia="Times New Roman" w:hAnsi="Helvetica" w:cs="Helvetica"/>
          <w:b/>
          <w:bCs/>
          <w:color w:val="2C2D30"/>
          <w:kern w:val="36"/>
          <w:sz w:val="28"/>
          <w:szCs w:val="28"/>
          <w:lang w:eastAsia="tr-TR"/>
        </w:rPr>
        <w:t>e-Güvenlik POLİTİKASI ve AMAÇLARI</w:t>
      </w:r>
    </w:p>
    <w:p w:rsidR="00C51AA1" w:rsidRP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6"/>
          <w:szCs w:val="56"/>
          <w:lang w:eastAsia="tr-TR"/>
        </w:rPr>
      </w:pPr>
    </w:p>
    <w:p w:rsidR="00C51AA1" w:rsidRPr="00C51AA1" w:rsidRDefault="00C51AA1" w:rsidP="00C51AA1">
      <w:pPr>
        <w:shd w:val="clear" w:color="auto" w:fill="FFFFFF"/>
        <w:spacing w:after="225" w:line="630" w:lineRule="atLeast"/>
        <w:outlineLvl w:val="0"/>
        <w:rPr>
          <w:rFonts w:ascii="Helvetica" w:eastAsia="Times New Roman" w:hAnsi="Helvetica" w:cs="Helvetica"/>
          <w:color w:val="2C2D30"/>
          <w:kern w:val="36"/>
          <w:sz w:val="56"/>
          <w:szCs w:val="56"/>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P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Default="00C51AA1" w:rsidP="00C51AA1">
      <w:pPr>
        <w:shd w:val="clear" w:color="auto" w:fill="FFFFFF"/>
        <w:spacing w:after="225" w:line="240" w:lineRule="auto"/>
        <w:rPr>
          <w:rFonts w:ascii="Helvetica" w:eastAsia="Times New Roman" w:hAnsi="Helvetica" w:cs="Helvetica"/>
          <w:b/>
          <w:bCs/>
          <w:color w:val="4F5054"/>
          <w:sz w:val="21"/>
          <w:szCs w:val="21"/>
          <w:lang w:eastAsia="tr-TR"/>
        </w:rPr>
      </w:pP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 </w:t>
      </w: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eğitim standartlarını yükseltmek, başarıyı teşvik etmek, personelin mesleki çalışmalarını desteklemek ve yönetim işlevlerini geliştirmek için toplumun kaliteli İnternet erişimi sunma yükümlülüğüne sahiptir</w:t>
      </w:r>
    </w:p>
    <w:p w:rsid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tüm çocuklarımızın ve personellerimizin sanal ortamlarda potansiyel zararlardan korunmasını sağlamakla sorumludur.</w:t>
      </w:r>
    </w:p>
    <w:p w:rsidR="00C51AA1" w:rsidRPr="00C51AA1" w:rsidRDefault="00C51AA1" w:rsidP="00C51AA1">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OKUL</w:t>
      </w:r>
      <w:r>
        <w:rPr>
          <w:rFonts w:ascii="Helvetica" w:eastAsia="Times New Roman" w:hAnsi="Helvetica" w:cs="Helvetica"/>
          <w:b/>
          <w:bCs/>
          <w:color w:val="4F5054"/>
          <w:sz w:val="21"/>
          <w:szCs w:val="21"/>
          <w:lang w:eastAsia="tr-TR"/>
        </w:rPr>
        <w:t>UMUZDA</w:t>
      </w:r>
      <w:r w:rsidRPr="00C51AA1">
        <w:rPr>
          <w:rFonts w:ascii="Helvetica" w:eastAsia="Times New Roman" w:hAnsi="Helvetica" w:cs="Helvetica"/>
          <w:b/>
          <w:bCs/>
          <w:color w:val="4F5054"/>
          <w:sz w:val="21"/>
          <w:szCs w:val="21"/>
          <w:lang w:eastAsia="tr-TR"/>
        </w:rPr>
        <w:t>, E-Güvenlik politikasının amacı;</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 xml:space="preserve">UMUZ </w:t>
      </w:r>
      <w:r w:rsidRPr="00C51AA1">
        <w:rPr>
          <w:rFonts w:ascii="Helvetica" w:eastAsia="Times New Roman" w:hAnsi="Helvetica" w:cs="Helvetica"/>
          <w:color w:val="4F5054"/>
          <w:sz w:val="21"/>
          <w:szCs w:val="21"/>
          <w:lang w:eastAsia="tr-TR"/>
        </w:rPr>
        <w:t>, güvenli ve güvenli bir ortam olduğundan emin olmak için, toplumun tüm üyelerinden beklenen ana ilkeleri, güvenli ve sorumlu kullanım teknolojisi ile ilgili olarak tanımlamak.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topluluğunun tüm üyelerini çevrimiçi olarak korumak ve güvenliğini sağlamak.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Teknolojinin potansiyel riskleri ve yararları konusunda </w:t>
      </w:r>
      <w:r>
        <w:rPr>
          <w:rFonts w:ascii="Helvetica" w:eastAsia="Times New Roman" w:hAnsi="Helvetica" w:cs="Helvetica"/>
          <w:color w:val="4F5054"/>
          <w:sz w:val="21"/>
          <w:szCs w:val="21"/>
          <w:lang w:eastAsia="tr-TR"/>
        </w:rPr>
        <w:t>okulumuz</w:t>
      </w:r>
      <w:r w:rsidRPr="00C51AA1">
        <w:rPr>
          <w:rFonts w:ascii="Helvetica" w:eastAsia="Times New Roman" w:hAnsi="Helvetica" w:cs="Helvetica"/>
          <w:color w:val="4F5054"/>
          <w:sz w:val="21"/>
          <w:szCs w:val="21"/>
          <w:lang w:eastAsia="tr-TR"/>
        </w:rPr>
        <w:t xml:space="preserve"> topluluğunun tüm üyelerinde farkındalık yaratmak.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personelin güvenli ve sorumlu bir şekilde çalışmasını sağlamak, olumlu davranışları online olarak modellemek ve teknolojiyi kullanırken kendi standartlarını ve uygulamalarını yönetme gereksiniminin farkında olmak.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Okuldaki tüm üyeler tarafından bilinen çevrimiçi güvenlik endişelerine yanıt verirken açıkça kullanılacak prosedürleri tanımlamak.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Bu politika, yönetim organı, öğretmenler, destek personeli, harici yükleniciler, ziyaretçiler, gönüllüler ve okul adına hizmet veren veya bunları yerine getiren diğer kişiler (toplu olarak bu politikada ´personel´ olarak anılacaktır) dahil olmak üzere tüm personel için geçerlidir ) yanı sıra çocuklar ve ebeveynler.</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Tüm çalışanların kilit sorumlulukları şunlardır:</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politikalarının geliştirilmesine katkıda bulunmak.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Kabul Edilebilir Kullanım Politikalarını  (AUP´lar) okumak ve onlara bağlı kalmak.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sistemlerinin ve verilerin güvenliğinden sorumlu olmak.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dizi farklı çevrimiçi güvenlik konusundaki farkındalığa sahip olmak ve onların bakımında çocuklarla nasıl ilişkili olabileceklerini bilmek.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 kullanıldığında iyi uygulamaları modelleme</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Mümkün olduğunca müfredat ile çevrimiçi güvenlik eğitimini ilişkilendirme.</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Okul koruma politikalarını ve prosedürlerini takip ederek endişe duyan bireylerin belirlenmesi ve uygun önlem alınması.</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konusunu ne zaman ve ne kadar içte ve dışta tırmanacağınızı bilmek.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konularda, dahili ve harici olarak, uygun desteğin işaretini koymak.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Kişisel ve kişisel teknoloji kullanımlarında, hem açık hem de kapalı alanda profesyonel bir davranış seviyesinin korunması.</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Olumlu öğrenme fırsatlarına vurgu yapmak.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Bu alanda mesleki gelişim için kişisel sorumluluk almak.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Çocukların ve gençlerin başlıca sorumlulukları şunlardır:</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politikalarının geliştirilmesine katkıda bulunmak.</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Kabul Edilebilir Kullanım Politikalarını (AUP´lar) okumak ve onlara bağlı kalmak.</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 içi ve çevrimdışı başkalarının hislerine ve haklarına saygı duymak.</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İşler ters giderse, güvenilir bir yetişkinden yardım istemek ve çevrimiçi güvenlik sorunlarıyla karşılaşan diğer kişileri desteklemek.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Bireysel yaşlarına, yeteneklerine ve zayıf yönlerine uygun bir seviyede:</w:t>
      </w:r>
    </w:p>
    <w:p w:rsidR="00C51AA1" w:rsidRPr="00C51AA1" w:rsidRDefault="00C51AA1" w:rsidP="00C51AA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Kendilerini ve başkalarını çevrimiçi olarak korumak için sorumluluk almak.</w:t>
      </w:r>
    </w:p>
    <w:p w:rsidR="00C51AA1" w:rsidRPr="00C51AA1" w:rsidRDefault="00C51AA1" w:rsidP="00C51AA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C51AA1" w:rsidRPr="00C51AA1" w:rsidRDefault="00C51AA1" w:rsidP="00C51AA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Belli bir teknolojiyi kullanmanın kişisel risklerini değerlendirmek ve bu riskleri sınırlamak için güvenli ve sorumluluk sahibi davranmak.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Ebeveynlerin başlıca sorumlulukları şunlardır:</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Kabul Edilebilir Kullanım Politikalarını okumak, çocuklarını bu politikaya bağlı kalmaya teşvik etmek ve uygun olduğunca kendilerinin de bağlı kalmasını sağlamak.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Çocuklarıyla çevrimiçi güvenlik konularını tartışmak, okulun çevrimiçi güvenlik yaklaşımlarını desteklemek ve evde uygun güvenli çevrimiçi davranışları pekiştirmek.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Teknoloji ve sosyal medyanın güvenli ve uygun kullanımını modellemek.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Davranışlarında, çocuğun çevrimiçi olarak zarar görme tehlikesi altında olduğunu gösteren değişiklikleri belirlemek.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veya diğer uygun kurumlardan, kendileri ve ya çocukları çevrimiçi problem veya sorunlarla karşılaşırsa yardım veya destek istemek.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çevrimiçi güvenlik politikalarının oluşturulmasına katkıda bulunmak.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Öğrenme platformları ve diğer ağ kaynakları gibi okul sistemlerini güvenli ve uygun bir şekilde kullanmak.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Çevrimiçi İletişim ve Teknolojinin Daha Güvenli Kullanımı</w:t>
      </w:r>
    </w:p>
    <w:p w:rsidR="00C51AA1" w:rsidRPr="00C51AA1" w:rsidRDefault="00C51AA1" w:rsidP="00C51AA1">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Okul / web sitesinin yönetilmesi</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Web sitesinde iletişim bilgileri okul adresi, e-posta ve telefon numarası olacaktır. Personel veya öğrencilerin kişisel bilgileri yayınlanmayacaktır.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Müdürü yayınlanan çevrimiçi içerik için genel yayın sorumluluğunu alacak ve bilgilerin doğru ve uygun olmasını sağlayacaktır.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Web sitesi, erişilebilirlik fikri mülkiyet haklarına saygı, gizlilik politikaları ve telif hakkı da dahil olmak üzere okulun yayın yönergelerine uyacaktır.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Spam maillerden korunmak için  e-posta adresleri çevrimiçi olarak dikkatli bir şekilde yayınlanacaktır.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 çalışmaları öğrencilerin izniyle ya da ebeveynlerinin izniyle yayınlanacaktır.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web sitesinin yönetici hesabı, uygun bir şekilde güçlü şifreyle şifrelenerek korunacaktır.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güvenlik dahil olmak üzere, toplumun üyeleri için okul web sitesinde korunma hakkında bilgi gönderecektir.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Çevrimiçi görüntü ve videolar yayınlama</w:t>
      </w:r>
    </w:p>
    <w:p w:rsidR="00C51AA1" w:rsidRPr="00C51AA1" w:rsidRDefault="00C51AA1" w:rsidP="00C51AA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paylaşılan tüm resimlerin ve videoların okul resim kullanımı politikasına uygun şekilde kullanılmasını sağlayacaktır.</w:t>
      </w:r>
    </w:p>
    <w:p w:rsidR="00C51AA1" w:rsidRPr="00C51AA1" w:rsidRDefault="00C51AA1" w:rsidP="00C51AA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C51AA1" w:rsidRPr="00C51AA1" w:rsidRDefault="00C51AA1" w:rsidP="00C51AA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Görüntü politikasına uygun olarak, öğrencilerin resimlerinin / videolarının elektronik olarak yayınlanmasından önce her zaman ebeveynlerin yazılı izni alınacaktır.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Kullanıcılar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bir video konferans araması veya mesajı hazırlamadan veya cevaplamadan önce bir öğretmenin izin isteyecektir.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Video konferans, öğrencilerin yaşı ve yeteneği için uygun bir şekilde denetlenecek.</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Velilerin rızası, çocuklar video konferans faaliyetlerine katılmadan önce alınacaktır.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Video konferans, sağlam bir risk değerlendirmesini takiben, resmi ve onaylanmış iletişim kanalları vasıtasıyla gerçekleşecektir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Sadece ana yöneticilere video konferans yönetim alanlarına veya uzaktan kumanda sayfalarına erişim hakkı verilecektir.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Eğitimsel video konferans servisleri için özel oturum açma ve şifre bilgileri yalnızca personellere verilecek ve gizli tutulacak.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İçerik</w:t>
      </w:r>
    </w:p>
    <w:p w:rsidR="00C51AA1" w:rsidRPr="00C51AA1" w:rsidRDefault="00C51AA1" w:rsidP="00C51AA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C51AA1" w:rsidRPr="00C51AA1" w:rsidRDefault="00C51AA1" w:rsidP="00C51AA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Üçüncü taraf materyalleri dahil edilecekse, okul üçüncü şahsın fikri mülkiyet haklarını ihlal etmekten kaçınmak için bu kaydın kabul edilebilir olup olmadığını kontrol edecektir.</w:t>
      </w:r>
    </w:p>
    <w:p w:rsidR="00C51AA1" w:rsidRPr="00C51AA1" w:rsidRDefault="00C51AA1" w:rsidP="00C51AA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bir video konferansa katılmadan önce diğer konferans katılımcılarıyla diyalog kuracak. Okul değilse, okul sınıf için uygun olan materyali teslim aldığını kontrol edecektir.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İnternetin ve ilgili cihazların uygun ve güvenli derslik kullanımı</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internet erişimi eğitimi geliştirmek ve genişletmek için tasarlanacaktır.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 erişim seviyeleri müfredat gerekliliklerini ve öğrencilerin yaş ve yeteneklerini yansıtacak şekilde gözden geçirilecektir.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Çalışanların tüm üyeleri, çocukları korumak için tek başına filtrelemeye güvenmeyeceklerinin farkındadır ve gözetim, sınıf yönetimi ve güvenli ve sorumlu kullanım eğitimi önemlidir.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İçerik;</w:t>
      </w:r>
      <w:r w:rsidR="00BB06A7">
        <w:rPr>
          <w:rFonts w:ascii="Helvetica" w:eastAsia="Times New Roman" w:hAnsi="Helvetica" w:cs="Helvetica"/>
          <w:color w:val="4F5054"/>
          <w:sz w:val="21"/>
          <w:szCs w:val="21"/>
          <w:lang w:eastAsia="tr-TR"/>
        </w:rPr>
        <w:t xml:space="preserve"> </w:t>
      </w:r>
      <w:r w:rsidRPr="00C51AA1">
        <w:rPr>
          <w:rFonts w:ascii="Helvetica" w:eastAsia="Times New Roman" w:hAnsi="Helvetica" w:cs="Helvetica"/>
          <w:color w:val="4F5054"/>
          <w:sz w:val="21"/>
          <w:szCs w:val="21"/>
          <w:lang w:eastAsia="tr-TR"/>
        </w:rPr>
        <w:t>Öğrencilerin yaşlarına ve yeteneklerine uygun olacaktır.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okul ait cihazlar, okulun Kabul Edilebilir Kullanım Politikasına uygun olarak ve uygun güvenlik ve güvenlik önlemleri alınarak kullanılacaktır.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üyeleri, web sitelerini, araçlarını ve uygulamalarını sınıfta kullanmadan önce veya evde kullanmayı önerirken daima değerlendirecektir.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bilginin konumlanması, alınması ve değerlendirilmesi becerileri de dahil olmak üzere, İnternette araştırmada etkili kullanımı konusunda eğitilecektir.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personelin ve öğrencilerin İnternet´ten türetilen materyallerin telif hakkı yasalarına uygun olmasını ve bilgi kaynaklarını kabul etmesini sağlayacaktır.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Öğrencilere, okudukları veya gösterilen bilgilerin doğruluğunu kabul etmeden önce eleştirel düşünmeleri öğretilecektir.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materyallerin değerlendirilmesi, her konuda öğretme ve öğrenmenin bir parçasıdır ve müfredatta bir bütün</w:t>
      </w:r>
      <w:r w:rsidR="00BB06A7">
        <w:rPr>
          <w:rFonts w:ascii="Helvetica" w:eastAsia="Times New Roman" w:hAnsi="Helvetica" w:cs="Helvetica"/>
          <w:color w:val="4F5054"/>
          <w:sz w:val="21"/>
          <w:szCs w:val="21"/>
          <w:lang w:eastAsia="tr-TR"/>
        </w:rPr>
        <w:t xml:space="preserve"> </w:t>
      </w:r>
      <w:r w:rsidRPr="00C51AA1">
        <w:rPr>
          <w:rFonts w:ascii="Helvetica" w:eastAsia="Times New Roman" w:hAnsi="Helvetica" w:cs="Helvetica"/>
          <w:color w:val="4F5054"/>
          <w:sz w:val="21"/>
          <w:szCs w:val="21"/>
          <w:lang w:eastAsia="tr-TR"/>
        </w:rPr>
        <w:t>olarak görülür.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 ve çalışanlarımızın güvenli ve gizli bir ortamda iletişim kurmalarını ve işbirliği yapmalarını sağlamak için interneti kullanmaktadır.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Kişisel Cihazların ve Cep Telefonlarının Kullanımı</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Cep telefonlarının ve çocukların, gençlerin ve yetişkinler arasındaki diğer kişisel cihazların yaygın bir şekilde sahiplenilmesi, tüm </w:t>
      </w:r>
      <w:r w:rsidR="00BB06A7">
        <w:rPr>
          <w:rFonts w:ascii="Helvetica" w:eastAsia="Times New Roman" w:hAnsi="Helvetica" w:cs="Helvetica"/>
          <w:color w:val="4F5054"/>
          <w:sz w:val="21"/>
          <w:szCs w:val="21"/>
          <w:lang w:eastAsia="tr-TR"/>
        </w:rPr>
        <w:t xml:space="preserve">okulumuz </w:t>
      </w:r>
      <w:r w:rsidRPr="00C51AA1">
        <w:rPr>
          <w:rFonts w:ascii="Helvetica" w:eastAsia="Times New Roman" w:hAnsi="Helvetica" w:cs="Helvetica"/>
          <w:color w:val="4F5054"/>
          <w:sz w:val="21"/>
          <w:szCs w:val="21"/>
          <w:lang w:eastAsia="tr-TR"/>
        </w:rPr>
        <w:t>üyelerin  cep telefonlarının ve kişisel cihazların sorumlu bir şekilde kullanılmasını sağlamak için gerekli adımları atmalarını gerektirir .</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Gençlerin ve yetişkinlerin cep telefonlarının ve diğer kişisel cihazların kullanımı, okul tarafından kararlaştırılacak ve okul Kabul Edilebilir Kullanım veya Cep Telefonu Politikası dahil olmak üzere uygun politikalarda yer alacaktır.</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w:t>
      </w:r>
      <w:r w:rsidR="00BB06A7">
        <w:rPr>
          <w:rFonts w:ascii="Helvetica" w:eastAsia="Times New Roman" w:hAnsi="Helvetica" w:cs="Helvetica"/>
          <w:color w:val="4F5054"/>
          <w:sz w:val="21"/>
          <w:szCs w:val="21"/>
          <w:lang w:eastAsia="tr-TR"/>
        </w:rPr>
        <w:t>kulumuz</w:t>
      </w:r>
      <w:r w:rsidRPr="00C51AA1">
        <w:rPr>
          <w:rFonts w:ascii="Helvetica" w:eastAsia="Times New Roman" w:hAnsi="Helvetica" w:cs="Helvetica"/>
          <w:color w:val="4F5054"/>
          <w:sz w:val="21"/>
          <w:szCs w:val="21"/>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C51AA1" w:rsidRPr="00C51AA1" w:rsidRDefault="00C51AA1" w:rsidP="00C51AA1">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Kişisel cihazların ve cep telefonlarının güvenli bir şekilde kullanılması için beklentiler</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Kişisel cihazların ve cep telefonlarının kullanımı yasaya ve diğer uygun okul politikalarına uygun olarak yerine getirilecektir.</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C51AA1" w:rsidRPr="00C51AA1" w:rsidRDefault="00BB06A7"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 xml:space="preserve">Okulumuzun </w:t>
      </w:r>
      <w:r w:rsidR="00C51AA1" w:rsidRPr="00C51AA1">
        <w:rPr>
          <w:rFonts w:ascii="Helvetica" w:eastAsia="Times New Roman" w:hAnsi="Helvetica" w:cs="Helvetica"/>
          <w:color w:val="4F5054"/>
          <w:sz w:val="21"/>
          <w:szCs w:val="21"/>
          <w:lang w:eastAsia="tr-TR"/>
        </w:rPr>
        <w:t>üm üyelerine cep telefonlarını veya cihazlarını kayıp, hırsızlık veya hasardan korumak için adım atmaları önerilir.</w:t>
      </w:r>
    </w:p>
    <w:p w:rsidR="00C51AA1" w:rsidRPr="00C51AA1" w:rsidRDefault="00BB06A7"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00C51AA1" w:rsidRPr="00C51AA1">
        <w:rPr>
          <w:rFonts w:ascii="Helvetica" w:eastAsia="Times New Roman" w:hAnsi="Helvetica" w:cs="Helvetica"/>
          <w:color w:val="4F5054"/>
          <w:sz w:val="21"/>
          <w:szCs w:val="21"/>
          <w:lang w:eastAsia="tr-TR"/>
        </w:rPr>
        <w:t xml:space="preserve"> tüm üyelerinden, kayboldukları veya çalındığı takdirde yetkisiz aramaların veya hareketlerin telefonlarında veya cihazlarında yapılamayacağından emin olmak için şifreler / pim numaraları kullanmaları önerilir. Parolalar ve pin numaraları gizli tutulmalıdır. Cep telefonları ve kişisel cihazlar paylaşılmamalıdır.</w:t>
      </w:r>
    </w:p>
    <w:p w:rsidR="00C51AA1" w:rsidRPr="00C51AA1" w:rsidRDefault="00BB06A7"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00C51AA1" w:rsidRPr="00C51AA1">
        <w:rPr>
          <w:rFonts w:ascii="Helvetica" w:eastAsia="Times New Roman" w:hAnsi="Helvetica" w:cs="Helvetica"/>
          <w:color w:val="4F5054"/>
          <w:sz w:val="21"/>
          <w:szCs w:val="21"/>
          <w:lang w:eastAsia="tr-TR"/>
        </w:rPr>
        <w:t xml:space="preserve"> tüm üyelerine, cep telefonlarının ve kişisel cihazlarının saldırgan, küçümseyen veya başka şekilde okul / ayar politikalarına aykırı düşen herhangi bir içerik içermediğinden emin olmaları önerilir.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Öğrencilerin kişisel cihazlarını ve cep telefonlarını kullanımı</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kişisel cihazların ve cep telefonlarının güvenli ve uygun kullanımı konusunda eğitim alacaklardır.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Çocukların cep telefonlarının ve kişisel cihazların tüm kullanımları, kabul edilebilir kullanım politikasına uygun olarak gerçekleşecektir.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Çocukların cep telefonlarını veya kişisel cihazlarını eğitim etkinliğinde kullanımı, okul idaresi tarafından onaylandığında gerçekleşecektir.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öğrenci ebeveynlerini arama gereği duyduğunda, okul telefonunu kullanmasına izin verilecektir.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okul saatlerinde cep telefonuyla çocuklarıyla iletişim kurmamaları, okul idaresine başvurmaları önerilir. İstisnai durumlarda öğretmenin onayladığı şekilde istisnalara izin verilebilir.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telefon numaralarını yalnızca güvenilir arkadaşlarına ve aile üyelerine vermelidirler.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Öğrencilere, cep telefonlarının ve kişisel cihazların güvenli ve uygun bir şekilde kullanımı öğretilecek ve sınırların ve sonuçların farkına varılacaktır.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p>
    <w:p w:rsidR="00BB06A7" w:rsidRPr="00C51AA1" w:rsidRDefault="00BB06A7" w:rsidP="00C51AA1">
      <w:pPr>
        <w:shd w:val="clear" w:color="auto" w:fill="FFFFFF"/>
        <w:spacing w:before="225" w:after="225" w:line="240" w:lineRule="auto"/>
        <w:rPr>
          <w:rFonts w:ascii="Helvetica" w:eastAsia="Times New Roman" w:hAnsi="Helvetica" w:cs="Helvetica"/>
          <w:color w:val="4F5054"/>
          <w:sz w:val="21"/>
          <w:szCs w:val="21"/>
          <w:lang w:eastAsia="tr-TR"/>
        </w:rPr>
      </w:pPr>
    </w:p>
    <w:p w:rsidR="00C51AA1" w:rsidRPr="00C51AA1" w:rsidRDefault="00C51AA1" w:rsidP="00C51AA1">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Personelin kişisel cihazlar ve cep telefonları kullanımı</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çocukların fotoğraflarını veya videolarını çekmek için cep telefonları, tabletler veya kameralar gibi kişisel cihazları kullanmaz ve yalnızca bu amaçla işle sağlanan ekipmanı kullanır. </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herhangi bir kişisel cihazı doğrudan çocuklarla kullanmaz ve ders / eğitim etkinlikleri sırasında yalnızca okul tarafından sağlanan ekipmanı kullanır. </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kişisel telefonların ve cihazların herhangi bir şekilde kullanımının daima veri koruma ve ilgili okul politikası ve prosedürleri uyarınca yerine getirilmesini sağlayacaktır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kişisel cep telefonları ve cihazları ders saatlerinde kapatılıp / sessiz moda geçirilir.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Bluetooth veya diğer iletişim biçimleri ders saatlerinde "gizlenmiş" veya kapalı olmalıdır.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Acil durumlarda okul idaresi tarafından izin verilmemişse, kişisel cep telefonları veya cihazları öğretim dönemleri boyunca kullanılamaz.</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cep telefonları ve kişisel cihazlar üzerinden sitede satın alınan içeriğin profesyonel rolü ve beklentileri ile uyumlu olmasını sağlayacaktır.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personel okul politikasını ihlal ettiği durumlarda disiplin işlemi yapılır.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personelin, bir cep telefonuna veya kişisel bir cihaza kaydedilen veya saklanan yasadışı içeriğe sahip olduğu veya ceza gerektiren bir suç işlemiş olması durumunda, polise ulaşılacaktır.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cep telefonunu veya cihazlarını kişisel olarak kullanmalarını içeren herhangi bir iddiaya okul yönetim politikasını izleyerek yanıt verilecektir.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Ziyaretçiler kişisel cihazların ve cep telefonlarının kullanılması</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 ve ziyaretçiler, okulun kabul edilebilir kullanım politikasına uygun olarak cep telefonlarını ve kişisel cihazları kullanmalıdır.</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Fotoğraflar veya videolar çekmek için ziyaretçiler ve ebeveynler tarafından cep telefonlarının veya kişisel cihazların kullanılması, okul resim kullanımı politikasına uygun olarak gerçekleştirilmelidir.</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ziyaretçilere kullanım beklentilerini bildirmek için uygun tabela ve bilgileri sağlayacak ve sunacaktır.</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uygun ve güvenli olduğunda sorunlara karşı çıkması beklenir ve her zaman ziyaretçilerin herhangi bir ihlalini idareye bildirecektir.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Çocukların ve gençlerin katılımı ve eğitimi</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arasında güvenli ve sorumlu internet kullanımının önemi ile ilgili farkındalık yaratmak için bir çevrimiçi güvenlik (e-Güvenlik) müfredatı oluşturulur ve okulun tamamında yer alır.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Güvenli ve sorumlu kullanım ile ilgili eğitim internet erişiminden önce yapılacaktır.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Müfredat geliştirme ve uygulama da dahil olmak üzere okul çevrimiçi güvenlik politikaları ve uygulamaları yazarken ve geliştirirken öğrenci katkıları aranacaktır.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Kabul Edilebilir Kullanım Politikasını, yaşlarına ve yeteneklerine uygun bir şekilde okumak ve anlamak için desteklenecektir.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kullanıcılara ağ ve internet kullanımının izleneceği bildirilecektir.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(e-Güvenlik) PSHE, SRE, Citizenshipand Computing / BİT programlarına dahil edilecek ve hem güvenli okul hem de evde kullanımını kapsayacaktır.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Kabul Edilebilir Kullanım beklentileri ve Posterler, Internet erişimi olan tüm odalarda yayınlanacaktır.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İnternetin ve teknolojinin güvenli ve sorumlu kullanımı, müfredatta ve tüm konularda güçlenecektir.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Dışarıdan destek, okulların dahili çevrimiçi güvenlik (e-Güvenlik) eğitim yaklaşımlarını tamamlamak ve desteklemek için kullanılacaktır.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öğrencilerin teknolojiyi olumlu şekilde kullandıklarını ödüllendirecektir.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öğrencilerin ihtiyaçlarına uygun olarak çevrimiçi güvenliği geliştirmek için akran eğitimini uygulayacaktır.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Personelin katılımı ve eğitimi</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(e-Güvenlik) politikası, tüm çalışanların katılımı için resmi olarak sağlanacak ve tartışılacak ve korunma sorumluluğumuzun bir parçası olarak güçlendirilecek ve vurgulanacaktır.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İnternet trafiğinin izlenebileceğini ve tek bir kullanıcıya kadar izlenebileceğinin farkında olacak. Okul sistemlerini ve cihazlarını kullanırken takdir yetkisi ve profesyonel davranış gereklidir.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tüm üyelerine, profesyonel ve kişisel olarak, güvenli ve sorumlu İnternet kullanımı konusunda güncel ve uygun personel eğitimi, düzenli (en az yıllık) temelde çeşitli şekillerde sağlanacaktır.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Filtreleme sistemlerini yönetme veya BİT kullanımını izleme sorumluluğu taşıyan personelin üyeleri, Liderlik Ekibi tarafından denetlenecek ve sorunları veya endişeleri bildirmek için açık prosedürlere sahip olacaklar.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çalışanların öğrencilerin yaşlarına ve yeteneklerine göre kullanması gereken yararlı çevrimiçi araçları vurgulamaktadır.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Ebeveynlerin katılımı ve eğitimi</w:t>
      </w:r>
    </w:p>
    <w:p w:rsidR="00C51AA1" w:rsidRPr="00C51AA1" w:rsidRDefault="00BB06A7"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C51AA1" w:rsidRPr="00C51AA1">
        <w:rPr>
          <w:rFonts w:ascii="Helvetica" w:eastAsia="Times New Roman" w:hAnsi="Helvetica" w:cs="Helvetica"/>
          <w:color w:val="4F5054"/>
          <w:sz w:val="21"/>
          <w:szCs w:val="21"/>
          <w:lang w:eastAsia="tr-TR"/>
        </w:rPr>
        <w:t>, çocukların internetin ve dijital teknolojinin güvenilir ve sorumlu kullanıcıları olabilmesi için ana-babaların oynayacakları önemli bir role sahip olduklarını kabul eder.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dikkatleri, okul açıklamaları ve okul web sitesinde okul çevrimiçi güvenlik (e-Güvenlik) politikasına ve beklentilerine yönelecektir.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Okullarımızın bir parçası olarak ebeveynlerin çevrimiçi güvenlik bilgilerini okumaları istenecektir.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 Okula Kabul Edilebilir Kullanım Politikası´nı okumaya ve çocuklarıyla etkilerini tartışmaya teşvik edilecektir.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konusundaki ebeveynler için bilgi ve rehberlik, ebeveynlere çeşitli biçimlerde sunulacaktır.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çevrimiçi olarak çocukları için olumlu davranışları rol modellemeleri teşvik edilecektir.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 </w:t>
      </w:r>
    </w:p>
    <w:p w:rsidR="00C51AA1" w:rsidRPr="00C51AA1" w:rsidRDefault="00C51AA1" w:rsidP="00C51AA1">
      <w:pPr>
        <w:numPr>
          <w:ilvl w:val="0"/>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Çevrimiçi Olaylara ve Koruma sorunlarına yanıt verme</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filtreleme, cinsel içerikli mesajlaşma, siber zorbalık, yasadışı içerik ihlali vb. gibi çevrimiçi güvenlik (e-Güvenlik) endişelerini bildirme prosedürü hakkında bilgilendirilecektir.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Dijital Abone Hattı (DSL), daha sonra kaydedilecek olan çocuk koruma endişelerini içeren herhangi bir çevrimiçi güvenlik (e-Güvenlik) olayı hakkında bilgilendirilecektir.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İnternet´in yanlış kullanımı ile ilgili şikayetler, okulun şikayet prosedürleri kapsamında ele alınacaktır.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 siber zorbalık ile ilgili şikayetler, okulun zorbalık karşıtı politikası ve prosedürü kapsamında ele alınacak</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yanlış kullanımı ile ilgili herhangi bir şikayet okul müdürüne yönlendirilecektir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şikayet prosedürü öğrencilere, velilere ve personele bildirilecektir.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Şikayet ve ihbar prosedürü personele bildirilecektir.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gizliliğin öneminden ve endişeleri bildirmek için resmi okul usullerine uyma ihtiyacından haberdar olmalıdırlar.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güvenlik (e-Güvenlik) olaylarını, uygun olduğunda, okul disiplini / davranış politikasına uygun olarak yönetir.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ebeveynlere, ihtiyaç duyulduğunda bunlarla ilgili endişeleri bildirir.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Herhangi bir soruşturma tamamlandıktan sonra okul bilgi alacak, öğrenilen dersleri belirleyecek ve değişiklikleri gerektiği gibi uygulayacaktır.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Sorunları çözmek için ebeveynlerin ve çocukların okulla ortak çalışması gerekir.</w:t>
      </w:r>
    </w:p>
    <w:p w:rsidR="00AF623A" w:rsidRDefault="00AF623A"/>
    <w:sectPr w:rsidR="00AF6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1504"/>
    <w:multiLevelType w:val="multilevel"/>
    <w:tmpl w:val="F188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928B1"/>
    <w:multiLevelType w:val="multilevel"/>
    <w:tmpl w:val="87648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32569"/>
    <w:multiLevelType w:val="multilevel"/>
    <w:tmpl w:val="B9940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D30C99"/>
    <w:multiLevelType w:val="multilevel"/>
    <w:tmpl w:val="FEB03A4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E1021"/>
    <w:multiLevelType w:val="multilevel"/>
    <w:tmpl w:val="04081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87DB1"/>
    <w:multiLevelType w:val="multilevel"/>
    <w:tmpl w:val="97729A7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5F43CD"/>
    <w:multiLevelType w:val="multilevel"/>
    <w:tmpl w:val="B6C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431EB"/>
    <w:multiLevelType w:val="multilevel"/>
    <w:tmpl w:val="66CE822A"/>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35F7F"/>
    <w:multiLevelType w:val="multilevel"/>
    <w:tmpl w:val="B706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A56182"/>
    <w:multiLevelType w:val="multilevel"/>
    <w:tmpl w:val="E6B0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657F7"/>
    <w:multiLevelType w:val="multilevel"/>
    <w:tmpl w:val="E634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D0B01"/>
    <w:multiLevelType w:val="multilevel"/>
    <w:tmpl w:val="BC3E3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DB3B59"/>
    <w:multiLevelType w:val="multilevel"/>
    <w:tmpl w:val="0B54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D04D4"/>
    <w:multiLevelType w:val="multilevel"/>
    <w:tmpl w:val="B8A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B3697"/>
    <w:multiLevelType w:val="multilevel"/>
    <w:tmpl w:val="1C38D63C"/>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167213"/>
    <w:multiLevelType w:val="multilevel"/>
    <w:tmpl w:val="3F7C023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BD1AD8"/>
    <w:multiLevelType w:val="multilevel"/>
    <w:tmpl w:val="1BEC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F27B5"/>
    <w:multiLevelType w:val="multilevel"/>
    <w:tmpl w:val="1A0C9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247BF8"/>
    <w:multiLevelType w:val="multilevel"/>
    <w:tmpl w:val="45AEB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5"/>
  </w:num>
  <w:num w:numId="5">
    <w:abstractNumId w:val="3"/>
  </w:num>
  <w:num w:numId="6">
    <w:abstractNumId w:val="14"/>
  </w:num>
  <w:num w:numId="7">
    <w:abstractNumId w:val="7"/>
  </w:num>
  <w:num w:numId="8">
    <w:abstractNumId w:val="1"/>
  </w:num>
  <w:num w:numId="9">
    <w:abstractNumId w:val="2"/>
  </w:num>
  <w:num w:numId="10">
    <w:abstractNumId w:val="11"/>
  </w:num>
  <w:num w:numId="11">
    <w:abstractNumId w:val="0"/>
  </w:num>
  <w:num w:numId="12">
    <w:abstractNumId w:val="12"/>
  </w:num>
  <w:num w:numId="13">
    <w:abstractNumId w:val="13"/>
  </w:num>
  <w:num w:numId="14">
    <w:abstractNumId w:val="10"/>
  </w:num>
  <w:num w:numId="15">
    <w:abstractNumId w:val="4"/>
  </w:num>
  <w:num w:numId="16">
    <w:abstractNumId w:val="17"/>
  </w:num>
  <w:num w:numId="17">
    <w:abstractNumId w:val="16"/>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A1"/>
    <w:rsid w:val="00435E25"/>
    <w:rsid w:val="00704A94"/>
    <w:rsid w:val="00AF623A"/>
    <w:rsid w:val="00BB06A7"/>
    <w:rsid w:val="00C51AA1"/>
    <w:rsid w:val="00D218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0137"/>
  <w15:chartTrackingRefBased/>
  <w15:docId w15:val="{BF9D8652-95E0-412C-80E0-AD7CB0C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9457">
      <w:bodyDiv w:val="1"/>
      <w:marLeft w:val="0"/>
      <w:marRight w:val="0"/>
      <w:marTop w:val="0"/>
      <w:marBottom w:val="0"/>
      <w:divBdr>
        <w:top w:val="none" w:sz="0" w:space="0" w:color="auto"/>
        <w:left w:val="none" w:sz="0" w:space="0" w:color="auto"/>
        <w:bottom w:val="none" w:sz="0" w:space="0" w:color="auto"/>
        <w:right w:val="none" w:sz="0" w:space="0" w:color="auto"/>
      </w:divBdr>
      <w:divsChild>
        <w:div w:id="198627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3303</Words>
  <Characters>18832</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Emre Gündüz</cp:lastModifiedBy>
  <cp:revision>4</cp:revision>
  <dcterms:created xsi:type="dcterms:W3CDTF">2020-01-09T07:46:00Z</dcterms:created>
  <dcterms:modified xsi:type="dcterms:W3CDTF">2020-01-27T09:03:00Z</dcterms:modified>
</cp:coreProperties>
</file>